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51" w:rsidRPr="00F735FA" w:rsidRDefault="003E4B76">
      <w:pPr>
        <w:ind w:right="-517"/>
        <w:jc w:val="center"/>
        <w:rPr>
          <w:rFonts w:ascii="Comic Sans MS" w:hAnsi="Comic Sans MS" w:cs="Times New Roman"/>
          <w:b/>
          <w:bCs/>
          <w:i/>
          <w:sz w:val="20"/>
          <w:szCs w:val="20"/>
          <w:u w:val="single"/>
        </w:rPr>
      </w:pPr>
      <w:r w:rsidRPr="00F735FA">
        <w:rPr>
          <w:rFonts w:ascii="Comic Sans MS" w:hAnsi="Comic Sans MS" w:cs="Times New Roman"/>
          <w:b/>
          <w:bCs/>
          <w:i/>
          <w:sz w:val="20"/>
          <w:szCs w:val="20"/>
          <w:u w:val="single"/>
        </w:rPr>
        <w:t>Детска градина „Здравец”,</w:t>
      </w:r>
      <w:r w:rsidRPr="00F735FA">
        <w:rPr>
          <w:rFonts w:ascii="Comic Sans MS" w:hAnsi="Comic Sans MS" w:cs="Times New Roman"/>
          <w:b/>
          <w:bCs/>
          <w:i/>
          <w:sz w:val="20"/>
          <w:szCs w:val="20"/>
          <w:u w:val="single"/>
          <w:lang w:val="en-US"/>
        </w:rPr>
        <w:t xml:space="preserve"> </w:t>
      </w:r>
      <w:r w:rsidRPr="00F735FA">
        <w:rPr>
          <w:rFonts w:ascii="Comic Sans MS" w:hAnsi="Comic Sans MS" w:cs="Times New Roman"/>
          <w:b/>
          <w:bCs/>
          <w:i/>
          <w:sz w:val="20"/>
          <w:szCs w:val="20"/>
          <w:u w:val="single"/>
        </w:rPr>
        <w:t>с. Шияково, общ. Гулянци, обл. Плевен, ул. „Иван Мичурин” №1</w:t>
      </w:r>
    </w:p>
    <w:p w:rsidR="00F735FA" w:rsidRPr="00F735FA" w:rsidRDefault="003E4B76" w:rsidP="00F735FA">
      <w:pPr>
        <w:rPr>
          <w:rFonts w:ascii="Comic Sans MS" w:hAnsi="Comic Sans MS" w:cs="Times New Roman"/>
          <w:b/>
          <w:bCs/>
          <w:sz w:val="20"/>
          <w:szCs w:val="20"/>
          <w:lang w:val="en-US"/>
        </w:rPr>
      </w:pPr>
      <w:r w:rsidRPr="00F735FA">
        <w:rPr>
          <w:rFonts w:ascii="Comic Sans MS" w:hAnsi="Comic Sans MS" w:cs="Times New Roman"/>
          <w:b/>
          <w:bCs/>
          <w:sz w:val="20"/>
          <w:szCs w:val="20"/>
        </w:rPr>
        <w:t>УТВЪРДИЛ!</w:t>
      </w:r>
      <w:bookmarkStart w:id="0" w:name="_GoBack"/>
      <w:bookmarkEnd w:id="0"/>
    </w:p>
    <w:p w:rsidR="00F735FA" w:rsidRDefault="003E4B76" w:rsidP="00F735FA">
      <w:pPr>
        <w:rPr>
          <w:rFonts w:ascii="Comic Sans MS" w:hAnsi="Comic Sans MS" w:cs="Times New Roman"/>
          <w:b/>
          <w:bCs/>
          <w:sz w:val="20"/>
          <w:szCs w:val="20"/>
          <w:lang w:val="en-US"/>
        </w:rPr>
      </w:pPr>
      <w:r w:rsidRPr="00F735FA">
        <w:rPr>
          <w:rFonts w:ascii="Comic Sans MS" w:hAnsi="Comic Sans MS" w:cs="Times New Roman"/>
          <w:bCs/>
          <w:sz w:val="20"/>
          <w:szCs w:val="20"/>
        </w:rPr>
        <w:t>Директор:</w:t>
      </w:r>
      <w:r w:rsidRPr="00F735FA">
        <w:rPr>
          <w:rFonts w:ascii="Comic Sans MS" w:hAnsi="Comic Sans MS" w:cs="Times New Roman"/>
          <w:bCs/>
          <w:sz w:val="20"/>
          <w:szCs w:val="20"/>
          <w:lang w:val="en-US"/>
        </w:rPr>
        <w:t xml:space="preserve"> </w:t>
      </w:r>
      <w:r w:rsidRPr="00F735FA">
        <w:rPr>
          <w:rFonts w:ascii="Comic Sans MS" w:hAnsi="Comic Sans MS" w:cs="Times New Roman"/>
          <w:bCs/>
          <w:sz w:val="20"/>
          <w:szCs w:val="20"/>
        </w:rPr>
        <w:t>Е. Веселинова</w:t>
      </w:r>
    </w:p>
    <w:p w:rsidR="00863951" w:rsidRPr="00F735FA" w:rsidRDefault="003E4B76" w:rsidP="00F735FA">
      <w:pPr>
        <w:jc w:val="center"/>
        <w:rPr>
          <w:rFonts w:ascii="Comic Sans MS" w:hAnsi="Comic Sans MS" w:cs="Times New Roman"/>
          <w:b/>
          <w:bCs/>
          <w:color w:val="0070C0"/>
          <w:sz w:val="20"/>
          <w:szCs w:val="20"/>
          <w:lang w:val="en-US"/>
        </w:rPr>
      </w:pPr>
      <w:r w:rsidRPr="00F735FA">
        <w:rPr>
          <w:rFonts w:ascii="Comic Sans MS" w:hAnsi="Comic Sans MS" w:cs="Times New Roman"/>
          <w:b/>
          <w:color w:val="0070C0"/>
          <w:sz w:val="20"/>
          <w:szCs w:val="20"/>
        </w:rPr>
        <w:t xml:space="preserve">РАЗПРЕДЕЛЕНИЕ НА ВИДОВЕТЕ ФОРМИ НА ОРГАНИЗАЦИЯ 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</w:rPr>
        <w:t>ЗА ПРИДОБИВАНЕ НА КОМПЕТЕНЦИИ В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  <w:lang w:val="ru-RU"/>
        </w:rPr>
        <w:t xml:space="preserve"> 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</w:rPr>
        <w:t>ДНЕВНАТА ОРГАНИЗАЦИЯ ЗА ДЕНЯ В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  <w:lang w:val="ru-RU"/>
        </w:rPr>
        <w:t xml:space="preserve"> 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</w:rPr>
        <w:t xml:space="preserve">УЧЕБНО ВРЕМЕ ПРИ </w:t>
      </w:r>
      <w:r w:rsidRPr="00F735FA">
        <w:rPr>
          <w:rFonts w:ascii="Comic Sans MS" w:hAnsi="Comic Sans MS" w:cs="Times New Roman"/>
          <w:b/>
          <w:bCs/>
          <w:iCs/>
          <w:color w:val="0070C0"/>
          <w:sz w:val="20"/>
          <w:szCs w:val="20"/>
        </w:rPr>
        <w:t>РАЗНОВЪЗРАСТОВА ГРУПА /2-7 г./</w:t>
      </w:r>
    </w:p>
    <w:p w:rsidR="00F735FA" w:rsidRPr="00F735FA" w:rsidRDefault="00F735FA">
      <w:pPr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</w:p>
    <w:tbl>
      <w:tblPr>
        <w:tblW w:w="16335" w:type="dxa"/>
        <w:tblInd w:w="-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4615"/>
        <w:gridCol w:w="9309"/>
      </w:tblGrid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jc w:val="center"/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  <w:t>ЧАСОВИ</w:t>
            </w:r>
          </w:p>
          <w:p w:rsidR="00863951" w:rsidRPr="00F735FA" w:rsidRDefault="003E4B76">
            <w:pPr>
              <w:spacing w:after="0" w:line="240" w:lineRule="auto"/>
              <w:jc w:val="center"/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  <w:t>ИНТЕРВАЛ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  <w:t>ОСНОВНИ МОМЕНТИ В ОРГАНИЗАЦИЯТА НА СЕДМИЧНОТО РАЗПРЕДЕЛЕНИЕ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Cs/>
                <w:sz w:val="20"/>
                <w:szCs w:val="20"/>
              </w:rPr>
              <w:t xml:space="preserve">ОСНОВНИ ФОРМИ В ИГРОВА ДЕЙНОСТ И В ДРУГИ СВОБОДНО ОРГАНИЗИРАНИ ДЕЙНОСТИ 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  <w:t>6</w:t>
            </w:r>
            <w:r w:rsidRPr="00F735FA"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  <w:t>00 ч. – 8</w:t>
            </w:r>
            <w:r w:rsidRPr="00F735FA"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iCs/>
                <w:sz w:val="20"/>
                <w:szCs w:val="20"/>
              </w:rPr>
              <w:t>15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Прием, преглед на децата от групата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Комуникативни игри за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 xml:space="preserve"> социализиране и сдружаване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8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15 ч. – 8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Утринно раздвижване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Подвижни и музикално- подвижни игри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8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 – 9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 xml:space="preserve">Закуска 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Формиране култура на хранене.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9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 – 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Основни организационни форми по образователни направления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 xml:space="preserve">В диференцирани 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тематично по образователни ядра основни форми.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 – 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15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Подкрепителна закуска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Изграждане на навици за култура на хранене.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15 ч. -10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Почивка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Самостоятелен избор за организация на почивката от детето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 -11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 xml:space="preserve">Основни 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организационни форми по образователни направления с ПГ-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 xml:space="preserve"> </w:t>
            </w: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5 г. и ПГ – 6 г.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В диференцирани тематично по образователни ядра основни форми.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10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30 ч. – 12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 – І и ІІ гр.</w:t>
            </w:r>
          </w:p>
          <w:p w:rsidR="00863951" w:rsidRPr="00F735FA" w:rsidRDefault="003E4B76">
            <w:pPr>
              <w:spacing w:after="0" w:line="240" w:lineRule="auto"/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11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 – 12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="Times New Roman"/>
                <w:b/>
                <w:bCs/>
                <w:i/>
                <w:sz w:val="20"/>
                <w:szCs w:val="20"/>
              </w:rPr>
              <w:t>00 ч. – ІІІ и ІV гр.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Допълнителни форми на педагогическо взаимодействие.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="Times New Roman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="Times New Roman"/>
                <w:b/>
                <w:bCs/>
                <w:sz w:val="20"/>
                <w:szCs w:val="20"/>
              </w:rPr>
              <w:t>Функционални обектно насочени, конструктивни, строителни игри, ролеви, сюжетни игри, драматизации, авантюристични и приключенски игри, подвижни и спортно – подготвителни игри, свободно избираеми дейности.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12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 – 13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 xml:space="preserve">Обяд 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Формиране култура на хр</w:t>
            </w: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анене – самообслужване.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13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 – 15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30 ч.</w:t>
            </w:r>
          </w:p>
        </w:tc>
        <w:tc>
          <w:tcPr>
            <w:tcW w:w="4615" w:type="dxa"/>
          </w:tcPr>
          <w:p w:rsidR="00863951" w:rsidRPr="00F735FA" w:rsidRDefault="007A4022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Време за игра, за почивка и следобеден сън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Възстановителен релаксиращ момент.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15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30 ч. – 16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Подкрепителна следобедна закуска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Изграждане на навици за култура на хранене.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16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 – 16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30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 xml:space="preserve">Основни форми на педагогическо </w:t>
            </w: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взаимодействие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>Регламентирани дейности.</w:t>
            </w:r>
          </w:p>
        </w:tc>
      </w:tr>
      <w:tr w:rsidR="00863951" w:rsidRPr="00F735FA">
        <w:tc>
          <w:tcPr>
            <w:tcW w:w="2411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16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30 ч. – 18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:</w:t>
            </w:r>
            <w:r w:rsidRPr="00F735FA">
              <w:rPr>
                <w:rFonts w:ascii="Comic Sans MS" w:hAnsi="Comic Sans MS" w:cstheme="minorHAnsi"/>
                <w:b/>
                <w:bCs/>
                <w:i/>
                <w:sz w:val="20"/>
                <w:szCs w:val="20"/>
              </w:rPr>
              <w:t>00 ч.</w:t>
            </w:r>
          </w:p>
        </w:tc>
        <w:tc>
          <w:tcPr>
            <w:tcW w:w="4615" w:type="dxa"/>
          </w:tcPr>
          <w:p w:rsidR="00863951" w:rsidRPr="00F735FA" w:rsidRDefault="003E4B76">
            <w:pPr>
              <w:spacing w:after="0" w:line="240" w:lineRule="auto"/>
              <w:jc w:val="both"/>
              <w:rPr>
                <w:rFonts w:ascii="Comic Sans MS" w:hAnsi="Comic Sans MS" w:cstheme="minorHAnsi"/>
                <w:b/>
                <w:bCs/>
                <w:sz w:val="20"/>
                <w:szCs w:val="20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t xml:space="preserve">Допълнителни форми, игри и други свободно реализирани дейности по избор; </w:t>
            </w: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lastRenderedPageBreak/>
              <w:t>форми на общуване и работа с родителите при издаване на децата.</w:t>
            </w:r>
          </w:p>
        </w:tc>
        <w:tc>
          <w:tcPr>
            <w:tcW w:w="9309" w:type="dxa"/>
          </w:tcPr>
          <w:p w:rsidR="00863951" w:rsidRPr="00F735FA" w:rsidRDefault="003E4B76">
            <w:pPr>
              <w:spacing w:after="0" w:line="240" w:lineRule="auto"/>
              <w:rPr>
                <w:rFonts w:ascii="Comic Sans MS" w:hAnsi="Comic Sans MS" w:cstheme="minorHAnsi"/>
                <w:b/>
                <w:bCs/>
                <w:sz w:val="20"/>
                <w:szCs w:val="20"/>
                <w:lang w:val="en-US"/>
              </w:rPr>
            </w:pP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</w:rPr>
              <w:lastRenderedPageBreak/>
              <w:t>Функционално делово партниране на учител – родител - дете</w:t>
            </w:r>
            <w:r w:rsidRPr="00F735FA">
              <w:rPr>
                <w:rFonts w:ascii="Comic Sans MS" w:hAnsi="Comic Sans MS" w:cstheme="minorHAnsi"/>
                <w:b/>
                <w:bCs/>
                <w:sz w:val="20"/>
                <w:szCs w:val="20"/>
                <w:lang w:val="en-US"/>
              </w:rPr>
              <w:t>.</w:t>
            </w:r>
          </w:p>
        </w:tc>
      </w:tr>
    </w:tbl>
    <w:p w:rsidR="00863951" w:rsidRPr="00F735FA" w:rsidRDefault="00863951" w:rsidP="00F735FA">
      <w:pPr>
        <w:rPr>
          <w:rFonts w:ascii="Comic Sans MS" w:hAnsi="Comic Sans MS" w:cstheme="minorHAnsi"/>
          <w:sz w:val="20"/>
          <w:szCs w:val="20"/>
        </w:rPr>
      </w:pPr>
    </w:p>
    <w:sectPr w:rsidR="00863951" w:rsidRPr="00F735FA">
      <w:pgSz w:w="16838" w:h="11906" w:orient="landscape"/>
      <w:pgMar w:top="1418" w:right="395" w:bottom="9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B76" w:rsidRDefault="003E4B76">
      <w:pPr>
        <w:spacing w:line="240" w:lineRule="auto"/>
      </w:pPr>
      <w:r>
        <w:separator/>
      </w:r>
    </w:p>
  </w:endnote>
  <w:endnote w:type="continuationSeparator" w:id="0">
    <w:p w:rsidR="003E4B76" w:rsidRDefault="003E4B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B76" w:rsidRDefault="003E4B76">
      <w:pPr>
        <w:spacing w:after="0"/>
      </w:pPr>
      <w:r>
        <w:separator/>
      </w:r>
    </w:p>
  </w:footnote>
  <w:footnote w:type="continuationSeparator" w:id="0">
    <w:p w:rsidR="003E4B76" w:rsidRDefault="003E4B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5E99"/>
    <w:rsid w:val="00003737"/>
    <w:rsid w:val="000C2735"/>
    <w:rsid w:val="00137DFB"/>
    <w:rsid w:val="001963AE"/>
    <w:rsid w:val="001A2471"/>
    <w:rsid w:val="00210276"/>
    <w:rsid w:val="00271B18"/>
    <w:rsid w:val="002A1364"/>
    <w:rsid w:val="002D714E"/>
    <w:rsid w:val="003411B4"/>
    <w:rsid w:val="00360B5D"/>
    <w:rsid w:val="0038784B"/>
    <w:rsid w:val="003B36C2"/>
    <w:rsid w:val="003D0029"/>
    <w:rsid w:val="003E1988"/>
    <w:rsid w:val="003E4B76"/>
    <w:rsid w:val="00400713"/>
    <w:rsid w:val="004013F2"/>
    <w:rsid w:val="0041318B"/>
    <w:rsid w:val="004528EF"/>
    <w:rsid w:val="00461DF7"/>
    <w:rsid w:val="00467F23"/>
    <w:rsid w:val="004A25DE"/>
    <w:rsid w:val="004A2C14"/>
    <w:rsid w:val="004A42EA"/>
    <w:rsid w:val="00504A95"/>
    <w:rsid w:val="00550CC6"/>
    <w:rsid w:val="00574C79"/>
    <w:rsid w:val="005B56DA"/>
    <w:rsid w:val="006661CF"/>
    <w:rsid w:val="006B1C8B"/>
    <w:rsid w:val="00722C3E"/>
    <w:rsid w:val="00723F6D"/>
    <w:rsid w:val="0073569A"/>
    <w:rsid w:val="00772BDF"/>
    <w:rsid w:val="007A4022"/>
    <w:rsid w:val="00863951"/>
    <w:rsid w:val="008D44A1"/>
    <w:rsid w:val="008F5E99"/>
    <w:rsid w:val="009012B5"/>
    <w:rsid w:val="009423BE"/>
    <w:rsid w:val="00967E93"/>
    <w:rsid w:val="009B601F"/>
    <w:rsid w:val="009D5BE5"/>
    <w:rsid w:val="009E0A7C"/>
    <w:rsid w:val="009E3751"/>
    <w:rsid w:val="00A5515F"/>
    <w:rsid w:val="00AA34B2"/>
    <w:rsid w:val="00AD4640"/>
    <w:rsid w:val="00AF1D71"/>
    <w:rsid w:val="00B10254"/>
    <w:rsid w:val="00B36834"/>
    <w:rsid w:val="00B82C35"/>
    <w:rsid w:val="00BC4594"/>
    <w:rsid w:val="00CA5DDD"/>
    <w:rsid w:val="00CE56AB"/>
    <w:rsid w:val="00CF3412"/>
    <w:rsid w:val="00CF3ACB"/>
    <w:rsid w:val="00D661F5"/>
    <w:rsid w:val="00D93D20"/>
    <w:rsid w:val="00DB52B1"/>
    <w:rsid w:val="00DE7362"/>
    <w:rsid w:val="00DF2201"/>
    <w:rsid w:val="00E273B2"/>
    <w:rsid w:val="00EA599B"/>
    <w:rsid w:val="00EC0A51"/>
    <w:rsid w:val="00EC7E8D"/>
    <w:rsid w:val="00ED5CB4"/>
    <w:rsid w:val="00F53E74"/>
    <w:rsid w:val="00F57647"/>
    <w:rsid w:val="00F735FA"/>
    <w:rsid w:val="00F828A3"/>
    <w:rsid w:val="00FC155E"/>
    <w:rsid w:val="00FF5818"/>
    <w:rsid w:val="09357945"/>
    <w:rsid w:val="1C6F503D"/>
    <w:rsid w:val="25243371"/>
    <w:rsid w:val="30915D50"/>
    <w:rsid w:val="3FBF3B9B"/>
    <w:rsid w:val="680447EA"/>
    <w:rsid w:val="729C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5EB25"/>
  <w15:docId w15:val="{C348CFFE-0C9D-4D77-9AFF-FEB60E65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qFormat/>
    <w:rPr>
      <w:color w:val="0000FF"/>
      <w:u w:val="single"/>
    </w:rPr>
  </w:style>
  <w:style w:type="table" w:styleId="a6">
    <w:name w:val="Table Grid"/>
    <w:basedOn w:val="a1"/>
    <w:uiPriority w:val="99"/>
    <w:qFormat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Title"/>
    <w:basedOn w:val="a"/>
    <w:next w:val="a"/>
    <w:link w:val="a8"/>
    <w:qFormat/>
    <w:locked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Изнесен текст Знак"/>
    <w:basedOn w:val="a0"/>
    <w:link w:val="a3"/>
    <w:uiPriority w:val="99"/>
    <w:semiHidden/>
    <w:qFormat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E542C-2BE2-4FF7-8F25-949091D0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1748</Characters>
  <Application>Microsoft Office Word</Application>
  <DocSecurity>0</DocSecurity>
  <Lines>14</Lines>
  <Paragraphs>4</Paragraphs>
  <ScaleCrop>false</ScaleCrop>
  <Company>Hewlett-Packard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Buratino1</dc:creator>
  <cp:lastModifiedBy>User</cp:lastModifiedBy>
  <cp:revision>24</cp:revision>
  <cp:lastPrinted>2023-10-18T11:42:00Z</cp:lastPrinted>
  <dcterms:created xsi:type="dcterms:W3CDTF">2016-09-19T20:21:00Z</dcterms:created>
  <dcterms:modified xsi:type="dcterms:W3CDTF">2026-09-03T13:17:00Z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63434EADF0DB4869832D0056B5983736</vt:lpwstr>
  </property>
  <property fmtid="{D5CDD505-2E9C-101B-9397-08002B2CF9AE}" pid="4" name="KSOTemplateDocerSaveRecord">
    <vt:lpwstr>eyJoZGlkIjoiNzFmZDhhMjJmMWY2NzczNmZmM2Y4NDNiNzk1M2ZhOGMifQ==</vt:lpwstr>
  </property>
</Properties>
</file>